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26E6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1E0A2EB2" w:rsidR="00D54FB7" w:rsidRDefault="003537EA" w:rsidP="00D54FB7">
      <w:pPr>
        <w:spacing w:after="0" w:line="276" w:lineRule="auto"/>
        <w:jc w:val="both"/>
        <w:rPr>
          <w:rFonts w:ascii="Arial" w:hAnsi="Arial" w:cs="Arial"/>
          <w:sz w:val="24"/>
          <w:szCs w:val="24"/>
          <w:lang w:val="el-GR"/>
        </w:rPr>
      </w:pPr>
      <w:r w:rsidRPr="003537EA">
        <w:rPr>
          <w:rFonts w:ascii="Arial" w:hAnsi="Arial" w:cs="Arial"/>
          <w:sz w:val="24"/>
          <w:szCs w:val="24"/>
          <w:lang w:val="el-GR"/>
        </w:rPr>
        <w:t>02</w:t>
      </w:r>
      <w:r w:rsidR="000C2D51">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7B04FD1B" w:rsidR="000D0886" w:rsidRPr="008C437E"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B26E64">
        <w:rPr>
          <w:rFonts w:ascii="Arial" w:hAnsi="Arial" w:cs="Arial"/>
          <w:b/>
          <w:bCs/>
          <w:sz w:val="24"/>
          <w:szCs w:val="24"/>
          <w:u w:val="single"/>
          <w:lang w:val="el-GR"/>
        </w:rPr>
        <w:t>4</w:t>
      </w:r>
    </w:p>
    <w:p w14:paraId="7AE290E5" w14:textId="3C51A7CA" w:rsidR="000C2D51" w:rsidRDefault="003537EA"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Αναφορικά Αστυνομικού Δελτίο </w:t>
      </w:r>
      <w:proofErr w:type="spellStart"/>
      <w:r>
        <w:rPr>
          <w:rFonts w:ascii="Arial" w:hAnsi="Arial" w:cs="Arial"/>
          <w:b/>
          <w:color w:val="000000"/>
          <w:sz w:val="24"/>
          <w:szCs w:val="24"/>
          <w:u w:val="single"/>
          <w:lang w:val="el-GR"/>
        </w:rPr>
        <w:t>Αρ</w:t>
      </w:r>
      <w:proofErr w:type="spellEnd"/>
      <w:r>
        <w:rPr>
          <w:rFonts w:ascii="Arial" w:hAnsi="Arial" w:cs="Arial"/>
          <w:b/>
          <w:color w:val="000000"/>
          <w:sz w:val="24"/>
          <w:szCs w:val="24"/>
          <w:u w:val="single"/>
          <w:lang w:val="el-GR"/>
        </w:rPr>
        <w:t xml:space="preserve">. 3, ημερομηνίας 01/02/2022 - </w:t>
      </w:r>
      <w:r w:rsidR="000C2D51">
        <w:rPr>
          <w:rFonts w:ascii="Arial" w:hAnsi="Arial" w:cs="Arial"/>
          <w:b/>
          <w:color w:val="000000"/>
          <w:sz w:val="24"/>
          <w:szCs w:val="24"/>
          <w:u w:val="single"/>
          <w:lang w:val="el-GR"/>
        </w:rPr>
        <w:t>Παράνομη</w:t>
      </w:r>
      <w:r w:rsidR="002B059B">
        <w:rPr>
          <w:rFonts w:ascii="Arial" w:hAnsi="Arial" w:cs="Arial"/>
          <w:b/>
          <w:color w:val="000000"/>
          <w:sz w:val="24"/>
          <w:szCs w:val="24"/>
          <w:u w:val="single"/>
          <w:lang w:val="el-GR"/>
        </w:rPr>
        <w:t xml:space="preserve"> εξάσκηση Ιατρικού επαγγέλματος, παράνομη κυκλοφορία φαρμακευτικών προϊόντων </w:t>
      </w:r>
      <w:r>
        <w:rPr>
          <w:rFonts w:ascii="Arial" w:hAnsi="Arial" w:cs="Arial"/>
          <w:b/>
          <w:color w:val="000000"/>
          <w:sz w:val="24"/>
          <w:szCs w:val="24"/>
          <w:u w:val="single"/>
          <w:lang w:val="el-GR"/>
        </w:rPr>
        <w:t xml:space="preserve">- </w:t>
      </w:r>
      <w:r w:rsidR="000C2D51">
        <w:rPr>
          <w:rFonts w:ascii="Arial" w:hAnsi="Arial" w:cs="Arial"/>
          <w:b/>
          <w:color w:val="000000"/>
          <w:sz w:val="24"/>
          <w:szCs w:val="24"/>
          <w:u w:val="single"/>
          <w:lang w:val="el-GR"/>
        </w:rPr>
        <w:t>Σύλληψη 64χρονου</w:t>
      </w:r>
    </w:p>
    <w:p w14:paraId="0F412462" w14:textId="239ECCC5" w:rsidR="003537EA" w:rsidRDefault="003537EA"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Υπό κράτηση με δικαστικό διάταγμα ο 64χρονος ύποπτος</w:t>
      </w:r>
    </w:p>
    <w:p w14:paraId="1E2279FC" w14:textId="77777777" w:rsidR="003537EA" w:rsidRPr="008C437E" w:rsidRDefault="003537EA" w:rsidP="003D3983">
      <w:pPr>
        <w:spacing w:after="0" w:line="240" w:lineRule="auto"/>
        <w:jc w:val="center"/>
        <w:rPr>
          <w:rFonts w:ascii="Arial" w:hAnsi="Arial" w:cs="Arial"/>
          <w:b/>
          <w:color w:val="000000"/>
          <w:sz w:val="24"/>
          <w:szCs w:val="24"/>
          <w:u w:val="single"/>
          <w:lang w:val="el-GR"/>
        </w:rPr>
      </w:pPr>
    </w:p>
    <w:p w14:paraId="04F3538B" w14:textId="18F23C1A" w:rsidR="00744180" w:rsidRDefault="00744180" w:rsidP="00744180">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Υπό κράτηση με δικαστικό διάταγμα διάρκειας οκτώ ημερών, τέθηκε σήμερα άντρας ηλικίας 64 ετών, για σκοπούς διερεύνησης υπόθεσης παράνομης εξάσκησης ιατρικού επαγγέλματος, παράνομης κυκλοφορίας φαρμακευτικών προϊόντων, και άλλων αδικημάτων. Την υπόθεση διερευνά το ΤΑΕ Αρχηγείου.</w:t>
      </w:r>
    </w:p>
    <w:p w14:paraId="4440958D" w14:textId="3873DCE2" w:rsidR="0087595B" w:rsidRDefault="00744180" w:rsidP="00744180">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Ο 64χρονος ύποπτος  σ</w:t>
      </w:r>
      <w:r w:rsidR="000C2D51">
        <w:rPr>
          <w:rFonts w:ascii="Arial" w:hAnsi="Arial" w:cs="Arial"/>
          <w:color w:val="000000"/>
          <w:sz w:val="24"/>
          <w:szCs w:val="24"/>
          <w:lang w:val="el-GR"/>
        </w:rPr>
        <w:t xml:space="preserve">υνελήφθη </w:t>
      </w:r>
      <w:r>
        <w:rPr>
          <w:rFonts w:ascii="Arial" w:hAnsi="Arial" w:cs="Arial"/>
          <w:color w:val="000000"/>
          <w:sz w:val="24"/>
          <w:szCs w:val="24"/>
          <w:lang w:val="el-GR"/>
        </w:rPr>
        <w:t xml:space="preserve">χθες με </w:t>
      </w:r>
      <w:r w:rsidR="000C2D51">
        <w:rPr>
          <w:rFonts w:ascii="Arial" w:hAnsi="Arial" w:cs="Arial"/>
          <w:color w:val="000000"/>
          <w:sz w:val="24"/>
          <w:szCs w:val="24"/>
          <w:lang w:val="el-GR"/>
        </w:rPr>
        <w:t>δικαστικ</w:t>
      </w:r>
      <w:r>
        <w:rPr>
          <w:rFonts w:ascii="Arial" w:hAnsi="Arial" w:cs="Arial"/>
          <w:color w:val="000000"/>
          <w:sz w:val="24"/>
          <w:szCs w:val="24"/>
          <w:lang w:val="el-GR"/>
        </w:rPr>
        <w:t xml:space="preserve">ό ένταλμα, από μέλη της Αστυνομίας, στο πλαίσιο διερεύνησης πληροφορίας που ανάφερε ότι </w:t>
      </w:r>
      <w:r w:rsidR="000C2D51">
        <w:rPr>
          <w:rFonts w:ascii="Arial" w:hAnsi="Arial" w:cs="Arial"/>
          <w:color w:val="000000"/>
          <w:sz w:val="24"/>
          <w:szCs w:val="24"/>
          <w:lang w:val="el-GR"/>
        </w:rPr>
        <w:t>πρόσωπο φέρεται να ασκούσε το ιατρικό επάγγελμα χωρίς να είναι κάτοχος σχετικής άδειας</w:t>
      </w:r>
      <w:r>
        <w:rPr>
          <w:rFonts w:ascii="Arial" w:hAnsi="Arial" w:cs="Arial"/>
          <w:color w:val="000000"/>
          <w:sz w:val="24"/>
          <w:szCs w:val="24"/>
          <w:lang w:val="el-GR"/>
        </w:rPr>
        <w:t xml:space="preserve"> κα</w:t>
      </w:r>
      <w:r w:rsidR="0087595B">
        <w:rPr>
          <w:rFonts w:ascii="Arial" w:hAnsi="Arial" w:cs="Arial"/>
          <w:color w:val="000000"/>
          <w:sz w:val="24"/>
          <w:szCs w:val="24"/>
          <w:lang w:val="el-GR"/>
        </w:rPr>
        <w:t xml:space="preserve">ι να είχε στην κατοχή του </w:t>
      </w:r>
      <w:r w:rsidR="000C2D51">
        <w:rPr>
          <w:rFonts w:ascii="Arial" w:hAnsi="Arial" w:cs="Arial"/>
          <w:color w:val="000000"/>
          <w:sz w:val="24"/>
          <w:szCs w:val="24"/>
          <w:lang w:val="el-GR"/>
        </w:rPr>
        <w:t>φαρμακευτικ</w:t>
      </w:r>
      <w:r w:rsidR="0087595B">
        <w:rPr>
          <w:rFonts w:ascii="Arial" w:hAnsi="Arial" w:cs="Arial"/>
          <w:color w:val="000000"/>
          <w:sz w:val="24"/>
          <w:szCs w:val="24"/>
          <w:lang w:val="el-GR"/>
        </w:rPr>
        <w:t>ά</w:t>
      </w:r>
      <w:r w:rsidR="000C2D51">
        <w:rPr>
          <w:rFonts w:ascii="Arial" w:hAnsi="Arial" w:cs="Arial"/>
          <w:color w:val="000000"/>
          <w:sz w:val="24"/>
          <w:szCs w:val="24"/>
          <w:lang w:val="el-GR"/>
        </w:rPr>
        <w:t xml:space="preserve"> προϊόντ</w:t>
      </w:r>
      <w:r w:rsidR="0087595B">
        <w:rPr>
          <w:rFonts w:ascii="Arial" w:hAnsi="Arial" w:cs="Arial"/>
          <w:color w:val="000000"/>
          <w:sz w:val="24"/>
          <w:szCs w:val="24"/>
          <w:lang w:val="el-GR"/>
        </w:rPr>
        <w:t>α,</w:t>
      </w:r>
      <w:r w:rsidR="000C2D51">
        <w:rPr>
          <w:rFonts w:ascii="Arial" w:hAnsi="Arial" w:cs="Arial"/>
          <w:color w:val="000000"/>
          <w:sz w:val="24"/>
          <w:szCs w:val="24"/>
          <w:lang w:val="el-GR"/>
        </w:rPr>
        <w:t xml:space="preserve"> τα οποία φαίνεται να μην έχουν σχετική άδεια κυκλοφορίας στην Κυπριακή Δημοκρατία</w:t>
      </w:r>
      <w:r w:rsidR="0087595B">
        <w:rPr>
          <w:rFonts w:ascii="Arial" w:hAnsi="Arial" w:cs="Arial"/>
          <w:color w:val="000000"/>
          <w:sz w:val="24"/>
          <w:szCs w:val="24"/>
          <w:lang w:val="el-GR"/>
        </w:rPr>
        <w:t xml:space="preserve">. </w:t>
      </w:r>
    </w:p>
    <w:p w14:paraId="7583E492" w14:textId="7AF4511F" w:rsidR="0087595B" w:rsidRDefault="0087595B" w:rsidP="00744180">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Μ</w:t>
      </w:r>
      <w:r w:rsidR="000C2D51">
        <w:rPr>
          <w:rFonts w:ascii="Arial" w:hAnsi="Arial" w:cs="Arial"/>
          <w:color w:val="000000"/>
          <w:sz w:val="24"/>
          <w:szCs w:val="24"/>
          <w:lang w:val="el-GR"/>
        </w:rPr>
        <w:t xml:space="preserve">έλη </w:t>
      </w:r>
      <w:r w:rsidR="002B059B">
        <w:rPr>
          <w:rFonts w:ascii="Arial" w:hAnsi="Arial" w:cs="Arial"/>
          <w:color w:val="000000"/>
          <w:sz w:val="24"/>
          <w:szCs w:val="24"/>
          <w:lang w:val="el-GR"/>
        </w:rPr>
        <w:t>του ΤΑΕ Αρχηγείου</w:t>
      </w:r>
      <w:r w:rsidR="000C2D51">
        <w:rPr>
          <w:rFonts w:ascii="Arial" w:hAnsi="Arial" w:cs="Arial"/>
          <w:color w:val="000000"/>
          <w:sz w:val="24"/>
          <w:szCs w:val="24"/>
          <w:lang w:val="el-GR"/>
        </w:rPr>
        <w:t xml:space="preserve"> </w:t>
      </w:r>
      <w:r>
        <w:rPr>
          <w:rFonts w:ascii="Arial" w:hAnsi="Arial" w:cs="Arial"/>
          <w:color w:val="000000"/>
          <w:sz w:val="24"/>
          <w:szCs w:val="24"/>
          <w:lang w:val="el-GR"/>
        </w:rPr>
        <w:t xml:space="preserve">που </w:t>
      </w:r>
      <w:r w:rsidR="000C2D51">
        <w:rPr>
          <w:rFonts w:ascii="Arial" w:hAnsi="Arial" w:cs="Arial"/>
          <w:color w:val="000000"/>
          <w:sz w:val="24"/>
          <w:szCs w:val="24"/>
          <w:lang w:val="el-GR"/>
        </w:rPr>
        <w:t xml:space="preserve">διενήργησαν </w:t>
      </w:r>
      <w:r>
        <w:rPr>
          <w:rFonts w:ascii="Arial" w:hAnsi="Arial" w:cs="Arial"/>
          <w:color w:val="000000"/>
          <w:sz w:val="24"/>
          <w:szCs w:val="24"/>
          <w:lang w:val="el-GR"/>
        </w:rPr>
        <w:t xml:space="preserve">χθες </w:t>
      </w:r>
      <w:r w:rsidR="000C2D51">
        <w:rPr>
          <w:rFonts w:ascii="Arial" w:hAnsi="Arial" w:cs="Arial"/>
          <w:color w:val="000000"/>
          <w:sz w:val="24"/>
          <w:szCs w:val="24"/>
          <w:lang w:val="el-GR"/>
        </w:rPr>
        <w:t>έρευνα</w:t>
      </w:r>
      <w:r>
        <w:rPr>
          <w:rFonts w:ascii="Arial" w:hAnsi="Arial" w:cs="Arial"/>
          <w:color w:val="000000"/>
          <w:sz w:val="24"/>
          <w:szCs w:val="24"/>
          <w:lang w:val="el-GR"/>
        </w:rPr>
        <w:t>,</w:t>
      </w:r>
      <w:r w:rsidR="000C2D51">
        <w:rPr>
          <w:rFonts w:ascii="Arial" w:hAnsi="Arial" w:cs="Arial"/>
          <w:color w:val="000000"/>
          <w:sz w:val="24"/>
          <w:szCs w:val="24"/>
          <w:lang w:val="el-GR"/>
        </w:rPr>
        <w:t xml:space="preserve"> βάσει δικαστικού εντάλματος</w:t>
      </w:r>
      <w:r>
        <w:rPr>
          <w:rFonts w:ascii="Arial" w:hAnsi="Arial" w:cs="Arial"/>
          <w:color w:val="000000"/>
          <w:sz w:val="24"/>
          <w:szCs w:val="24"/>
          <w:lang w:val="el-GR"/>
        </w:rPr>
        <w:t>,</w:t>
      </w:r>
      <w:r w:rsidR="000C2D51">
        <w:rPr>
          <w:rFonts w:ascii="Arial" w:hAnsi="Arial" w:cs="Arial"/>
          <w:color w:val="000000"/>
          <w:sz w:val="24"/>
          <w:szCs w:val="24"/>
          <w:lang w:val="el-GR"/>
        </w:rPr>
        <w:t xml:space="preserve"> στην οικία και υποστατικά του 64χρονου, εντ</w:t>
      </w:r>
      <w:r>
        <w:rPr>
          <w:rFonts w:ascii="Arial" w:hAnsi="Arial" w:cs="Arial"/>
          <w:color w:val="000000"/>
          <w:sz w:val="24"/>
          <w:szCs w:val="24"/>
          <w:lang w:val="el-GR"/>
        </w:rPr>
        <w:t xml:space="preserve">όπισαν </w:t>
      </w:r>
      <w:r w:rsidR="000C2D51">
        <w:rPr>
          <w:rFonts w:ascii="Arial" w:hAnsi="Arial" w:cs="Arial"/>
          <w:color w:val="000000"/>
          <w:sz w:val="24"/>
          <w:szCs w:val="24"/>
          <w:lang w:val="el-GR"/>
        </w:rPr>
        <w:t xml:space="preserve">μεγάλο αριθμό φαρμακευτικών σκευασμάτων και </w:t>
      </w:r>
      <w:r>
        <w:rPr>
          <w:rFonts w:ascii="Arial" w:hAnsi="Arial" w:cs="Arial"/>
          <w:color w:val="000000"/>
          <w:sz w:val="24"/>
          <w:szCs w:val="24"/>
          <w:lang w:val="el-GR"/>
        </w:rPr>
        <w:t>ε</w:t>
      </w:r>
      <w:r w:rsidR="000C2D51">
        <w:rPr>
          <w:rFonts w:ascii="Arial" w:hAnsi="Arial" w:cs="Arial"/>
          <w:color w:val="000000"/>
          <w:sz w:val="24"/>
          <w:szCs w:val="24"/>
          <w:lang w:val="el-GR"/>
        </w:rPr>
        <w:t>γγρ</w:t>
      </w:r>
      <w:r>
        <w:rPr>
          <w:rFonts w:ascii="Arial" w:hAnsi="Arial" w:cs="Arial"/>
          <w:color w:val="000000"/>
          <w:sz w:val="24"/>
          <w:szCs w:val="24"/>
          <w:lang w:val="el-GR"/>
        </w:rPr>
        <w:t>άφων,</w:t>
      </w:r>
      <w:r w:rsidR="000C2D51">
        <w:rPr>
          <w:rFonts w:ascii="Arial" w:hAnsi="Arial" w:cs="Arial"/>
          <w:color w:val="000000"/>
          <w:sz w:val="24"/>
          <w:szCs w:val="24"/>
          <w:lang w:val="el-GR"/>
        </w:rPr>
        <w:t xml:space="preserve"> καθώς επίσης και χρηματικό ποσό.</w:t>
      </w:r>
      <w:r>
        <w:rPr>
          <w:rFonts w:ascii="Arial" w:hAnsi="Arial" w:cs="Arial"/>
          <w:color w:val="000000"/>
          <w:sz w:val="24"/>
          <w:szCs w:val="24"/>
          <w:lang w:val="el-GR"/>
        </w:rPr>
        <w:t xml:space="preserve"> Τα </w:t>
      </w:r>
      <w:proofErr w:type="spellStart"/>
      <w:r>
        <w:rPr>
          <w:rFonts w:ascii="Arial" w:hAnsi="Arial" w:cs="Arial"/>
          <w:color w:val="000000"/>
          <w:sz w:val="24"/>
          <w:szCs w:val="24"/>
          <w:lang w:val="el-GR"/>
        </w:rPr>
        <w:t>ανευρεθέντα</w:t>
      </w:r>
      <w:proofErr w:type="spellEnd"/>
      <w:r>
        <w:rPr>
          <w:rFonts w:ascii="Arial" w:hAnsi="Arial" w:cs="Arial"/>
          <w:color w:val="000000"/>
          <w:sz w:val="24"/>
          <w:szCs w:val="24"/>
          <w:lang w:val="el-GR"/>
        </w:rPr>
        <w:t xml:space="preserve"> </w:t>
      </w:r>
      <w:r w:rsidR="000C2D51">
        <w:rPr>
          <w:rFonts w:ascii="Arial" w:hAnsi="Arial" w:cs="Arial"/>
          <w:color w:val="000000"/>
          <w:sz w:val="24"/>
          <w:szCs w:val="24"/>
          <w:lang w:val="el-GR"/>
        </w:rPr>
        <w:t xml:space="preserve">παραλήφθηκαν για </w:t>
      </w:r>
      <w:r>
        <w:rPr>
          <w:rFonts w:ascii="Arial" w:hAnsi="Arial" w:cs="Arial"/>
          <w:color w:val="000000"/>
          <w:sz w:val="24"/>
          <w:szCs w:val="24"/>
          <w:lang w:val="el-GR"/>
        </w:rPr>
        <w:t xml:space="preserve">να τύχουν </w:t>
      </w:r>
      <w:r w:rsidR="002B059B">
        <w:rPr>
          <w:rFonts w:ascii="Arial" w:hAnsi="Arial" w:cs="Arial"/>
          <w:color w:val="000000"/>
          <w:sz w:val="24"/>
          <w:szCs w:val="24"/>
          <w:lang w:val="el-GR"/>
        </w:rPr>
        <w:t>περαιτέρω επιστημονικ</w:t>
      </w:r>
      <w:r>
        <w:rPr>
          <w:rFonts w:ascii="Arial" w:hAnsi="Arial" w:cs="Arial"/>
          <w:color w:val="000000"/>
          <w:sz w:val="24"/>
          <w:szCs w:val="24"/>
          <w:lang w:val="el-GR"/>
        </w:rPr>
        <w:t xml:space="preserve">ών </w:t>
      </w:r>
      <w:r w:rsidR="002B059B">
        <w:rPr>
          <w:rFonts w:ascii="Arial" w:hAnsi="Arial" w:cs="Arial"/>
          <w:color w:val="000000"/>
          <w:sz w:val="24"/>
          <w:szCs w:val="24"/>
          <w:lang w:val="el-GR"/>
        </w:rPr>
        <w:t>εξετάσε</w:t>
      </w:r>
      <w:r>
        <w:rPr>
          <w:rFonts w:ascii="Arial" w:hAnsi="Arial" w:cs="Arial"/>
          <w:color w:val="000000"/>
          <w:sz w:val="24"/>
          <w:szCs w:val="24"/>
          <w:lang w:val="el-GR"/>
        </w:rPr>
        <w:t>ων.</w:t>
      </w:r>
    </w:p>
    <w:p w14:paraId="47F7BF10" w14:textId="77777777" w:rsidR="002B059B" w:rsidRDefault="002B059B" w:rsidP="00AE57AA">
      <w:pPr>
        <w:spacing w:after="0" w:line="240" w:lineRule="auto"/>
        <w:jc w:val="both"/>
        <w:rPr>
          <w:rFonts w:ascii="Arial" w:hAnsi="Arial" w:cs="Arial"/>
          <w:color w:val="000000"/>
          <w:sz w:val="24"/>
          <w:szCs w:val="24"/>
          <w:lang w:val="el-GR"/>
        </w:rPr>
      </w:pP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0B916BF3"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EAE1" w14:textId="77777777" w:rsidR="0084084B" w:rsidRDefault="0084084B" w:rsidP="00404DCD">
      <w:pPr>
        <w:spacing w:after="0" w:line="240" w:lineRule="auto"/>
      </w:pPr>
      <w:r>
        <w:separator/>
      </w:r>
    </w:p>
  </w:endnote>
  <w:endnote w:type="continuationSeparator" w:id="0">
    <w:p w14:paraId="2F5C116E" w14:textId="77777777" w:rsidR="0084084B" w:rsidRDefault="0084084B"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26E64"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26E64"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18A9" w14:textId="77777777" w:rsidR="0084084B" w:rsidRDefault="0084084B" w:rsidP="00404DCD">
      <w:pPr>
        <w:spacing w:after="0" w:line="240" w:lineRule="auto"/>
      </w:pPr>
      <w:r>
        <w:separator/>
      </w:r>
    </w:p>
  </w:footnote>
  <w:footnote w:type="continuationSeparator" w:id="0">
    <w:p w14:paraId="1BC708CE" w14:textId="77777777" w:rsidR="0084084B" w:rsidRDefault="0084084B"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643F94D7" w:rsidR="00C95152" w:rsidRDefault="00600878">
        <w:pPr>
          <w:pStyle w:val="Header"/>
          <w:jc w:val="center"/>
        </w:pPr>
        <w:r>
          <w:fldChar w:fldCharType="begin"/>
        </w:r>
        <w:r w:rsidR="008104AE">
          <w:instrText xml:space="preserve"> PAGE   \* MERGEFORMAT </w:instrText>
        </w:r>
        <w:r>
          <w:fldChar w:fldCharType="separate"/>
        </w:r>
        <w:r w:rsidR="00C5529C">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944A9"/>
    <w:rsid w:val="000A5670"/>
    <w:rsid w:val="000C2D51"/>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6361"/>
    <w:rsid w:val="0027124F"/>
    <w:rsid w:val="0027764D"/>
    <w:rsid w:val="002A36B7"/>
    <w:rsid w:val="002B059B"/>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6D79"/>
    <w:rsid w:val="00347308"/>
    <w:rsid w:val="003537EA"/>
    <w:rsid w:val="0035588F"/>
    <w:rsid w:val="00360C82"/>
    <w:rsid w:val="003640D2"/>
    <w:rsid w:val="00365EE5"/>
    <w:rsid w:val="00371B6F"/>
    <w:rsid w:val="0037600D"/>
    <w:rsid w:val="00382F8A"/>
    <w:rsid w:val="00384638"/>
    <w:rsid w:val="00385ECF"/>
    <w:rsid w:val="003865EE"/>
    <w:rsid w:val="003D275C"/>
    <w:rsid w:val="003D2D6A"/>
    <w:rsid w:val="003D3983"/>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4F36D0"/>
    <w:rsid w:val="0050342E"/>
    <w:rsid w:val="00504404"/>
    <w:rsid w:val="00504EE2"/>
    <w:rsid w:val="0051068C"/>
    <w:rsid w:val="005118FC"/>
    <w:rsid w:val="00524BE5"/>
    <w:rsid w:val="005462CF"/>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1E6D"/>
    <w:rsid w:val="00714C62"/>
    <w:rsid w:val="00715BB3"/>
    <w:rsid w:val="00717502"/>
    <w:rsid w:val="00742DB4"/>
    <w:rsid w:val="00744180"/>
    <w:rsid w:val="00746D20"/>
    <w:rsid w:val="00751061"/>
    <w:rsid w:val="00765D18"/>
    <w:rsid w:val="00776C21"/>
    <w:rsid w:val="0078196F"/>
    <w:rsid w:val="007852D4"/>
    <w:rsid w:val="007863F0"/>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22ACD"/>
    <w:rsid w:val="008311AF"/>
    <w:rsid w:val="0083586F"/>
    <w:rsid w:val="00835ADE"/>
    <w:rsid w:val="008366C9"/>
    <w:rsid w:val="0084084B"/>
    <w:rsid w:val="0085426C"/>
    <w:rsid w:val="00856A46"/>
    <w:rsid w:val="008749D3"/>
    <w:rsid w:val="0087595B"/>
    <w:rsid w:val="00887893"/>
    <w:rsid w:val="008A08F4"/>
    <w:rsid w:val="008A2CCD"/>
    <w:rsid w:val="008C3419"/>
    <w:rsid w:val="008C437E"/>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D6F14"/>
    <w:rsid w:val="009F13F9"/>
    <w:rsid w:val="009F4C30"/>
    <w:rsid w:val="00A01D40"/>
    <w:rsid w:val="00A30B08"/>
    <w:rsid w:val="00A31B17"/>
    <w:rsid w:val="00A36487"/>
    <w:rsid w:val="00A46510"/>
    <w:rsid w:val="00A571B5"/>
    <w:rsid w:val="00A618C0"/>
    <w:rsid w:val="00A61AFE"/>
    <w:rsid w:val="00A64FC4"/>
    <w:rsid w:val="00A819F3"/>
    <w:rsid w:val="00A93AE2"/>
    <w:rsid w:val="00AB3E50"/>
    <w:rsid w:val="00AC5BF7"/>
    <w:rsid w:val="00AC7D45"/>
    <w:rsid w:val="00AD5DAE"/>
    <w:rsid w:val="00AD7EFA"/>
    <w:rsid w:val="00AE57AA"/>
    <w:rsid w:val="00AF65D5"/>
    <w:rsid w:val="00B01A55"/>
    <w:rsid w:val="00B030DA"/>
    <w:rsid w:val="00B10ADB"/>
    <w:rsid w:val="00B25147"/>
    <w:rsid w:val="00B259BD"/>
    <w:rsid w:val="00B26E64"/>
    <w:rsid w:val="00B35186"/>
    <w:rsid w:val="00B36715"/>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5B59"/>
    <w:rsid w:val="00D05CA0"/>
    <w:rsid w:val="00D127B8"/>
    <w:rsid w:val="00D3076E"/>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1672"/>
    <w:rsid w:val="00E332B6"/>
    <w:rsid w:val="00E42439"/>
    <w:rsid w:val="00E526B4"/>
    <w:rsid w:val="00E56DEE"/>
    <w:rsid w:val="00E67BC3"/>
    <w:rsid w:val="00E7506B"/>
    <w:rsid w:val="00E8659A"/>
    <w:rsid w:val="00E9625C"/>
    <w:rsid w:val="00E96871"/>
    <w:rsid w:val="00EB5880"/>
    <w:rsid w:val="00EE3C78"/>
    <w:rsid w:val="00EF142B"/>
    <w:rsid w:val="00EF18DA"/>
    <w:rsid w:val="00EF79C0"/>
    <w:rsid w:val="00F0359E"/>
    <w:rsid w:val="00F1060F"/>
    <w:rsid w:val="00F11CB9"/>
    <w:rsid w:val="00F154B1"/>
    <w:rsid w:val="00F21F96"/>
    <w:rsid w:val="00F22FFA"/>
    <w:rsid w:val="00F24177"/>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2F32"/>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 w:type="character" w:styleId="CommentReference">
    <w:name w:val="annotation reference"/>
    <w:basedOn w:val="DefaultParagraphFont"/>
    <w:uiPriority w:val="99"/>
    <w:semiHidden/>
    <w:unhideWhenUsed/>
    <w:rsid w:val="00F24177"/>
    <w:rPr>
      <w:sz w:val="16"/>
      <w:szCs w:val="16"/>
    </w:rPr>
  </w:style>
  <w:style w:type="paragraph" w:styleId="CommentText">
    <w:name w:val="annotation text"/>
    <w:basedOn w:val="Normal"/>
    <w:link w:val="CommentTextChar"/>
    <w:uiPriority w:val="99"/>
    <w:semiHidden/>
    <w:unhideWhenUsed/>
    <w:rsid w:val="00F24177"/>
    <w:pPr>
      <w:spacing w:line="240" w:lineRule="auto"/>
    </w:pPr>
    <w:rPr>
      <w:sz w:val="20"/>
      <w:szCs w:val="20"/>
    </w:rPr>
  </w:style>
  <w:style w:type="character" w:customStyle="1" w:styleId="CommentTextChar">
    <w:name w:val="Comment Text Char"/>
    <w:basedOn w:val="DefaultParagraphFont"/>
    <w:link w:val="CommentText"/>
    <w:uiPriority w:val="99"/>
    <w:semiHidden/>
    <w:rsid w:val="00F24177"/>
    <w:rPr>
      <w:sz w:val="20"/>
      <w:szCs w:val="20"/>
    </w:rPr>
  </w:style>
  <w:style w:type="paragraph" w:styleId="CommentSubject">
    <w:name w:val="annotation subject"/>
    <w:basedOn w:val="CommentText"/>
    <w:next w:val="CommentText"/>
    <w:link w:val="CommentSubjectChar"/>
    <w:uiPriority w:val="99"/>
    <w:semiHidden/>
    <w:unhideWhenUsed/>
    <w:rsid w:val="00F24177"/>
    <w:rPr>
      <w:b/>
      <w:bCs/>
    </w:rPr>
  </w:style>
  <w:style w:type="character" w:customStyle="1" w:styleId="CommentSubjectChar">
    <w:name w:val="Comment Subject Char"/>
    <w:basedOn w:val="CommentTextChar"/>
    <w:link w:val="CommentSubject"/>
    <w:uiPriority w:val="99"/>
    <w:semiHidden/>
    <w:rsid w:val="00F241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5277-E491-4295-8E02-9DEB712E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225</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2022-01-26T04:05:00Z</cp:lastPrinted>
  <dcterms:created xsi:type="dcterms:W3CDTF">2022-02-02T12:17:00Z</dcterms:created>
  <dcterms:modified xsi:type="dcterms:W3CDTF">2022-02-02T12:33:00Z</dcterms:modified>
</cp:coreProperties>
</file>